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ayout w:type="fixed"/>
        <w:tblLook w:val="01E0" w:firstRow="1" w:lastRow="1" w:firstColumn="1" w:lastColumn="1" w:noHBand="0" w:noVBand="0"/>
      </w:tblPr>
      <w:tblGrid>
        <w:gridCol w:w="704"/>
        <w:gridCol w:w="1247"/>
        <w:gridCol w:w="7830"/>
      </w:tblGrid>
      <w:tr w:rsidR="00457E77" w14:paraId="26AD57CB" w14:textId="77777777" w:rsidTr="00457E77">
        <w:trPr>
          <w:trHeight w:val="236"/>
        </w:trPr>
        <w:tc>
          <w:tcPr>
            <w:tcW w:w="704" w:type="dxa"/>
            <w:tcBorders>
              <w:right w:val="single" w:sz="4" w:space="0" w:color="auto"/>
            </w:tcBorders>
          </w:tcPr>
          <w:p w14:paraId="5DC8AD46" w14:textId="77777777" w:rsidR="00457E77" w:rsidRDefault="00457E77" w:rsidP="00AB7A8A">
            <w:pPr>
              <w:pStyle w:val="Titolo"/>
              <w:rPr>
                <w:rFonts w:cs="Arial"/>
                <w:sz w:val="20"/>
              </w:rPr>
            </w:pPr>
            <w:r>
              <w:rPr>
                <w:rFonts w:cs="Arial"/>
                <w:sz w:val="20"/>
              </w:rPr>
              <w:t>Prot.</w:t>
            </w:r>
          </w:p>
        </w:tc>
        <w:tc>
          <w:tcPr>
            <w:tcW w:w="1247" w:type="dxa"/>
            <w:tcBorders>
              <w:top w:val="single" w:sz="4" w:space="0" w:color="auto"/>
              <w:left w:val="single" w:sz="4" w:space="0" w:color="auto"/>
              <w:bottom w:val="single" w:sz="4" w:space="0" w:color="auto"/>
              <w:right w:val="single" w:sz="4" w:space="0" w:color="auto"/>
            </w:tcBorders>
          </w:tcPr>
          <w:p w14:paraId="76AC337A" w14:textId="5AE10C59" w:rsidR="00457E77" w:rsidRPr="00457E77" w:rsidRDefault="00457E77" w:rsidP="00AB7A8A">
            <w:pPr>
              <w:pStyle w:val="Titolo"/>
              <w:rPr>
                <w:rFonts w:cs="Arial"/>
                <w:b w:val="0"/>
                <w:bCs w:val="0"/>
                <w:i w:val="0"/>
                <w:iCs w:val="0"/>
                <w:sz w:val="20"/>
              </w:rPr>
            </w:pPr>
            <w:r w:rsidRPr="00457E77">
              <w:rPr>
                <w:rFonts w:cs="Arial"/>
                <w:b w:val="0"/>
                <w:bCs w:val="0"/>
                <w:i w:val="0"/>
                <w:iCs w:val="0"/>
                <w:sz w:val="20"/>
              </w:rPr>
              <w:t>151/2021</w:t>
            </w:r>
          </w:p>
        </w:tc>
        <w:tc>
          <w:tcPr>
            <w:tcW w:w="7830" w:type="dxa"/>
          </w:tcPr>
          <w:p w14:paraId="462F7BCE" w14:textId="65C94235" w:rsidR="00457E77" w:rsidRPr="00457E77" w:rsidRDefault="00457E77" w:rsidP="00AB7A8A">
            <w:pPr>
              <w:pStyle w:val="Titolo"/>
              <w:rPr>
                <w:rFonts w:cs="Arial"/>
                <w:b w:val="0"/>
                <w:bCs w:val="0"/>
                <w:i w:val="0"/>
                <w:iCs w:val="0"/>
                <w:sz w:val="20"/>
              </w:rPr>
            </w:pPr>
            <w:r>
              <w:rPr>
                <w:rFonts w:cs="Arial"/>
                <w:sz w:val="20"/>
              </w:rPr>
              <w:t xml:space="preserve">                                                                       </w:t>
            </w:r>
            <w:r w:rsidRPr="00457E77">
              <w:rPr>
                <w:rFonts w:cs="Arial"/>
                <w:b w:val="0"/>
                <w:bCs w:val="0"/>
                <w:i w:val="0"/>
                <w:iCs w:val="0"/>
                <w:sz w:val="20"/>
              </w:rPr>
              <w:t>Scandolara Ripa d’Oglio, 4/02/2021</w:t>
            </w:r>
          </w:p>
        </w:tc>
      </w:tr>
    </w:tbl>
    <w:p w14:paraId="630DC4EF" w14:textId="77777777" w:rsidR="00457E77" w:rsidRDefault="00457E77" w:rsidP="00457E77">
      <w:pPr>
        <w:jc w:val="left"/>
        <w:rPr>
          <w:rFonts w:cs="Arial"/>
          <w:b/>
          <w:sz w:val="28"/>
          <w:szCs w:val="28"/>
        </w:rPr>
      </w:pPr>
    </w:p>
    <w:p w14:paraId="4D700CB2" w14:textId="77777777" w:rsidR="00457E77" w:rsidRPr="00457E77" w:rsidRDefault="00457E77" w:rsidP="00457E77">
      <w:pPr>
        <w:pStyle w:val="Titolo5"/>
        <w:jc w:val="center"/>
        <w:rPr>
          <w:rFonts w:ascii="Times New Roman" w:hAnsi="Times New Roman" w:cs="Times New Roman"/>
          <w:b/>
          <w:bCs/>
          <w:color w:val="000000" w:themeColor="text1"/>
          <w:szCs w:val="24"/>
        </w:rPr>
      </w:pPr>
      <w:r w:rsidRPr="00457E77">
        <w:rPr>
          <w:rFonts w:ascii="Times New Roman" w:hAnsi="Times New Roman" w:cs="Times New Roman"/>
          <w:b/>
          <w:bCs/>
          <w:color w:val="000000" w:themeColor="text1"/>
          <w:szCs w:val="24"/>
        </w:rPr>
        <w:t xml:space="preserve">Ordinanza </w:t>
      </w:r>
    </w:p>
    <w:p w14:paraId="2248FBE3" w14:textId="51ADCF98" w:rsidR="00457E77" w:rsidRPr="00457E77" w:rsidRDefault="00457E77" w:rsidP="00457E77">
      <w:pPr>
        <w:pStyle w:val="Titolo5"/>
        <w:jc w:val="center"/>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N</w:t>
      </w:r>
      <w:r w:rsidRPr="00457E77">
        <w:rPr>
          <w:rFonts w:ascii="Times New Roman" w:hAnsi="Times New Roman" w:cs="Times New Roman"/>
          <w:b/>
          <w:bCs/>
          <w:color w:val="000000" w:themeColor="text1"/>
          <w:szCs w:val="24"/>
        </w:rPr>
        <w:t>.</w:t>
      </w:r>
      <w:r w:rsidRPr="00457E77">
        <w:rPr>
          <w:rFonts w:ascii="Times New Roman" w:hAnsi="Times New Roman" w:cs="Times New Roman"/>
          <w:b/>
          <w:bCs/>
          <w:color w:val="000000" w:themeColor="text1"/>
          <w:szCs w:val="24"/>
        </w:rPr>
        <w:t xml:space="preserve"> 2 </w:t>
      </w:r>
      <w:r w:rsidRPr="00457E77">
        <w:rPr>
          <w:rFonts w:ascii="Times New Roman" w:hAnsi="Times New Roman" w:cs="Times New Roman"/>
          <w:b/>
          <w:bCs/>
          <w:color w:val="000000" w:themeColor="text1"/>
          <w:szCs w:val="24"/>
        </w:rPr>
        <w:t>/2021</w:t>
      </w:r>
    </w:p>
    <w:p w14:paraId="64F3FEFE" w14:textId="77777777" w:rsidR="00457E77" w:rsidRPr="00E21F8D" w:rsidRDefault="00457E77" w:rsidP="00457E77">
      <w:pPr>
        <w:jc w:val="center"/>
        <w:rPr>
          <w:b/>
          <w:color w:val="000000" w:themeColor="text1"/>
          <w:sz w:val="28"/>
          <w:szCs w:val="28"/>
        </w:rPr>
      </w:pPr>
      <w:r w:rsidRPr="00E21F8D">
        <w:rPr>
          <w:b/>
          <w:color w:val="000000" w:themeColor="text1"/>
          <w:sz w:val="28"/>
          <w:szCs w:val="28"/>
          <w:bdr w:val="single" w:sz="4" w:space="0" w:color="auto"/>
        </w:rPr>
        <w:t xml:space="preserve">  </w:t>
      </w:r>
      <w:r w:rsidRPr="00E21F8D">
        <w:rPr>
          <w:color w:val="000000" w:themeColor="text1"/>
          <w:szCs w:val="24"/>
        </w:rPr>
        <w:t xml:space="preserve"> </w:t>
      </w:r>
    </w:p>
    <w:p w14:paraId="7F8A33B5" w14:textId="77777777" w:rsidR="00457E77" w:rsidRPr="00E21F8D" w:rsidRDefault="00457E77" w:rsidP="00457E77">
      <w:pPr>
        <w:rPr>
          <w:color w:val="000000" w:themeColor="text1"/>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457E77" w:rsidRPr="00E21F8D" w14:paraId="22B0978C" w14:textId="77777777" w:rsidTr="00AB7A8A">
        <w:tc>
          <w:tcPr>
            <w:tcW w:w="9639" w:type="dxa"/>
            <w:tcBorders>
              <w:top w:val="single" w:sz="4" w:space="0" w:color="auto"/>
              <w:left w:val="single" w:sz="4" w:space="0" w:color="auto"/>
              <w:bottom w:val="single" w:sz="4" w:space="0" w:color="auto"/>
              <w:right w:val="single" w:sz="4" w:space="0" w:color="auto"/>
            </w:tcBorders>
          </w:tcPr>
          <w:p w14:paraId="73EE93FF" w14:textId="77777777" w:rsidR="00457E77" w:rsidRPr="00457E77" w:rsidRDefault="00457E77" w:rsidP="00AB7A8A">
            <w:pPr>
              <w:pStyle w:val="Titolo6"/>
              <w:rPr>
                <w:rFonts w:ascii="Times New Roman" w:hAnsi="Times New Roman" w:cs="Times New Roman"/>
                <w:b/>
                <w:bCs/>
                <w:color w:val="000000" w:themeColor="text1"/>
                <w:sz w:val="28"/>
                <w:szCs w:val="28"/>
              </w:rPr>
            </w:pPr>
            <w:r w:rsidRPr="00457E77">
              <w:rPr>
                <w:rFonts w:ascii="Times New Roman" w:hAnsi="Times New Roman" w:cs="Times New Roman"/>
                <w:b/>
                <w:bCs/>
                <w:color w:val="000000" w:themeColor="text1"/>
                <w:sz w:val="28"/>
                <w:szCs w:val="28"/>
              </w:rPr>
              <w:t>DEROGHE PUNTUALI E LIMITATE IN TERMINI DI TEMPO, PER IL PERIODO DAL 05 FEBBRAIO AL 05 MARZO 2021, AL VIGENTE PIANO PROVINCIALE DI CONTROLLO DELLA SPECIE NUTRIA (</w:t>
            </w:r>
            <w:proofErr w:type="spellStart"/>
            <w:r w:rsidRPr="00457E77">
              <w:rPr>
                <w:rFonts w:ascii="Times New Roman" w:hAnsi="Times New Roman" w:cs="Times New Roman"/>
                <w:b/>
                <w:bCs/>
                <w:color w:val="000000" w:themeColor="text1"/>
                <w:sz w:val="28"/>
                <w:szCs w:val="28"/>
              </w:rPr>
              <w:t>Myocastor</w:t>
            </w:r>
            <w:proofErr w:type="spellEnd"/>
            <w:r w:rsidRPr="00457E77">
              <w:rPr>
                <w:rFonts w:ascii="Times New Roman" w:hAnsi="Times New Roman" w:cs="Times New Roman"/>
                <w:b/>
                <w:bCs/>
                <w:color w:val="000000" w:themeColor="text1"/>
                <w:sz w:val="28"/>
                <w:szCs w:val="28"/>
              </w:rPr>
              <w:t xml:space="preserve"> </w:t>
            </w:r>
            <w:proofErr w:type="spellStart"/>
            <w:r w:rsidRPr="00457E77">
              <w:rPr>
                <w:rFonts w:ascii="Times New Roman" w:hAnsi="Times New Roman" w:cs="Times New Roman"/>
                <w:b/>
                <w:bCs/>
                <w:color w:val="000000" w:themeColor="text1"/>
                <w:sz w:val="28"/>
                <w:szCs w:val="28"/>
              </w:rPr>
              <w:t>Coypus</w:t>
            </w:r>
            <w:proofErr w:type="spellEnd"/>
            <w:r w:rsidRPr="00457E77">
              <w:rPr>
                <w:rFonts w:ascii="Times New Roman" w:hAnsi="Times New Roman" w:cs="Times New Roman"/>
                <w:b/>
                <w:bCs/>
                <w:color w:val="000000" w:themeColor="text1"/>
                <w:sz w:val="28"/>
                <w:szCs w:val="28"/>
              </w:rPr>
              <w:t>)</w:t>
            </w:r>
          </w:p>
        </w:tc>
      </w:tr>
    </w:tbl>
    <w:p w14:paraId="6BB29DB7" w14:textId="77777777" w:rsidR="00457E77" w:rsidRDefault="00457E77" w:rsidP="00457E77">
      <w:pPr>
        <w:pStyle w:val="Titolo6"/>
        <w:rPr>
          <w:rFonts w:ascii="Times New Roman" w:hAnsi="Times New Roman" w:cs="Times New Roman"/>
          <w:color w:val="000000" w:themeColor="text1"/>
          <w:spacing w:val="40"/>
          <w:szCs w:val="24"/>
        </w:rPr>
      </w:pPr>
    </w:p>
    <w:p w14:paraId="3E5956BD" w14:textId="77777777" w:rsidR="00457E77" w:rsidRPr="003B7958" w:rsidRDefault="00457E77" w:rsidP="00457E77"/>
    <w:p w14:paraId="046161D0" w14:textId="77777777" w:rsidR="00457E77" w:rsidRPr="00457E77" w:rsidRDefault="00457E77" w:rsidP="00457E77">
      <w:pPr>
        <w:pStyle w:val="Titolo6"/>
        <w:jc w:val="center"/>
        <w:rPr>
          <w:rFonts w:ascii="Times New Roman" w:hAnsi="Times New Roman" w:cs="Times New Roman"/>
          <w:b/>
          <w:bCs/>
          <w:color w:val="000000" w:themeColor="text1"/>
          <w:spacing w:val="40"/>
          <w:sz w:val="28"/>
          <w:szCs w:val="28"/>
        </w:rPr>
      </w:pPr>
      <w:r w:rsidRPr="00457E77">
        <w:rPr>
          <w:rFonts w:ascii="Times New Roman" w:hAnsi="Times New Roman" w:cs="Times New Roman"/>
          <w:b/>
          <w:bCs/>
          <w:color w:val="000000" w:themeColor="text1"/>
          <w:spacing w:val="40"/>
          <w:sz w:val="28"/>
          <w:szCs w:val="28"/>
        </w:rPr>
        <w:t>IL SINDACO</w:t>
      </w:r>
    </w:p>
    <w:p w14:paraId="26F2112D" w14:textId="77777777" w:rsidR="00457E77" w:rsidRDefault="00457E77" w:rsidP="00457E77">
      <w:pPr>
        <w:rPr>
          <w:szCs w:val="24"/>
        </w:rPr>
      </w:pPr>
    </w:p>
    <w:p w14:paraId="2F89B00F" w14:textId="77777777" w:rsidR="00457E77" w:rsidRPr="00D215DC" w:rsidRDefault="00457E77" w:rsidP="00457E77">
      <w:pPr>
        <w:numPr>
          <w:ilvl w:val="0"/>
          <w:numId w:val="6"/>
        </w:numPr>
        <w:spacing w:after="120"/>
      </w:pPr>
      <w:r w:rsidRPr="00D8337E">
        <w:rPr>
          <w:szCs w:val="24"/>
        </w:rPr>
        <w:t>VISTA l</w:t>
      </w:r>
      <w:r>
        <w:rPr>
          <w:szCs w:val="24"/>
        </w:rPr>
        <w:t xml:space="preserve">e numerose </w:t>
      </w:r>
      <w:r w:rsidRPr="00D8337E">
        <w:rPr>
          <w:szCs w:val="24"/>
        </w:rPr>
        <w:t>richiest</w:t>
      </w:r>
      <w:r>
        <w:rPr>
          <w:szCs w:val="24"/>
        </w:rPr>
        <w:t>e</w:t>
      </w:r>
      <w:r w:rsidRPr="00D8337E">
        <w:rPr>
          <w:szCs w:val="24"/>
        </w:rPr>
        <w:t xml:space="preserve"> pervenut</w:t>
      </w:r>
      <w:r>
        <w:rPr>
          <w:szCs w:val="24"/>
        </w:rPr>
        <w:t>e</w:t>
      </w:r>
      <w:r w:rsidRPr="00D8337E">
        <w:rPr>
          <w:szCs w:val="24"/>
        </w:rPr>
        <w:t xml:space="preserve"> all’Amministrazione</w:t>
      </w:r>
      <w:r>
        <w:rPr>
          <w:szCs w:val="24"/>
        </w:rPr>
        <w:t xml:space="preserve">, </w:t>
      </w:r>
      <w:r w:rsidRPr="00D8337E">
        <w:rPr>
          <w:szCs w:val="24"/>
        </w:rPr>
        <w:t>da parte di</w:t>
      </w:r>
      <w:r>
        <w:rPr>
          <w:szCs w:val="24"/>
        </w:rPr>
        <w:t xml:space="preserve"> </w:t>
      </w:r>
      <w:r w:rsidRPr="00D8337E">
        <w:rPr>
          <w:szCs w:val="24"/>
        </w:rPr>
        <w:t>resident</w:t>
      </w:r>
      <w:r>
        <w:rPr>
          <w:szCs w:val="24"/>
        </w:rPr>
        <w:t>i</w:t>
      </w:r>
      <w:r w:rsidRPr="00D8337E">
        <w:rPr>
          <w:szCs w:val="24"/>
        </w:rPr>
        <w:t xml:space="preserve"> del Comune stesso, di </w:t>
      </w:r>
      <w:r>
        <w:rPr>
          <w:szCs w:val="24"/>
        </w:rPr>
        <w:t>prorogare gli orari già fissati dal Piano Provinciale di controllo della specie nutria;</w:t>
      </w:r>
    </w:p>
    <w:p w14:paraId="5033F894" w14:textId="77777777" w:rsidR="00457E77" w:rsidRPr="00645B7E" w:rsidRDefault="00457E77" w:rsidP="00457E77">
      <w:pPr>
        <w:numPr>
          <w:ilvl w:val="0"/>
          <w:numId w:val="6"/>
        </w:numPr>
        <w:spacing w:after="120"/>
      </w:pPr>
      <w:r>
        <w:rPr>
          <w:szCs w:val="24"/>
        </w:rPr>
        <w:t xml:space="preserve">CONSIDERATO che si è assistito ad un continuo e progressivo </w:t>
      </w:r>
      <w:r w:rsidRPr="008C01D5">
        <w:rPr>
          <w:b/>
          <w:szCs w:val="24"/>
        </w:rPr>
        <w:t>aumento</w:t>
      </w:r>
      <w:r>
        <w:rPr>
          <w:szCs w:val="24"/>
        </w:rPr>
        <w:t xml:space="preserve"> di tali roditori all’interno del territorio comunale;</w:t>
      </w:r>
    </w:p>
    <w:p w14:paraId="74D42A64" w14:textId="77777777" w:rsidR="00457E77" w:rsidRPr="00857964" w:rsidRDefault="00457E77" w:rsidP="00457E77">
      <w:pPr>
        <w:numPr>
          <w:ilvl w:val="0"/>
          <w:numId w:val="6"/>
        </w:numPr>
        <w:spacing w:after="120"/>
      </w:pPr>
      <w:r>
        <w:rPr>
          <w:szCs w:val="24"/>
        </w:rPr>
        <w:t>CONSTATATO che tale fenomeno risulta essere causa di ingenti danni all’ambiente, all’agricoltura e all’ecosistema;</w:t>
      </w:r>
    </w:p>
    <w:p w14:paraId="0A6B3C5C" w14:textId="77777777" w:rsidR="00457E77" w:rsidRPr="00D072A6" w:rsidRDefault="00457E77" w:rsidP="00457E77">
      <w:pPr>
        <w:numPr>
          <w:ilvl w:val="0"/>
          <w:numId w:val="6"/>
        </w:numPr>
        <w:spacing w:after="120"/>
      </w:pPr>
      <w:r>
        <w:rPr>
          <w:szCs w:val="24"/>
        </w:rPr>
        <w:t>CONSIDERATO ALTRESI’ che la presenza di nutrie lungo i canali e le banchine stradali è causa di cedimenti delle sponde che spesso interessano la sede stradale;</w:t>
      </w:r>
    </w:p>
    <w:p w14:paraId="4EF75CFA" w14:textId="77777777" w:rsidR="00457E77" w:rsidRPr="00C91D2B" w:rsidRDefault="00457E77" w:rsidP="00457E77">
      <w:pPr>
        <w:numPr>
          <w:ilvl w:val="0"/>
          <w:numId w:val="6"/>
        </w:numPr>
        <w:spacing w:after="120"/>
      </w:pPr>
      <w:r>
        <w:rPr>
          <w:szCs w:val="24"/>
        </w:rPr>
        <w:t>PREMESSO che la contingibilità di tale situazione non poteva essere prevista con congruo anticipo da parte della Pubblica Amministrazione e, pertanto, risulta la necessità di un intervento immediato in deroga alle modalità previste dal vigente Piano Provinciale di contenimento della nutria;</w:t>
      </w:r>
    </w:p>
    <w:p w14:paraId="02B6CE92" w14:textId="77777777" w:rsidR="00457E77" w:rsidRPr="00217012" w:rsidRDefault="00457E77" w:rsidP="00457E77">
      <w:pPr>
        <w:numPr>
          <w:ilvl w:val="0"/>
          <w:numId w:val="6"/>
        </w:numPr>
        <w:spacing w:after="120"/>
      </w:pPr>
      <w:r>
        <w:rPr>
          <w:szCs w:val="24"/>
        </w:rPr>
        <w:t>VISTA  la proroga al 31.12.2021 dei decreti di autorizzazione degli operatori A e B;</w:t>
      </w:r>
    </w:p>
    <w:p w14:paraId="3A1F7228" w14:textId="77777777" w:rsidR="00457E77" w:rsidRDefault="00457E77" w:rsidP="00457E77">
      <w:pPr>
        <w:numPr>
          <w:ilvl w:val="0"/>
          <w:numId w:val="6"/>
        </w:numPr>
        <w:spacing w:after="120"/>
      </w:pPr>
      <w:r>
        <w:rPr>
          <w:szCs w:val="24"/>
        </w:rPr>
        <w:t xml:space="preserve">RITENUTI quindi sussistenti tutti i presupposti per emettere un </w:t>
      </w:r>
      <w:r w:rsidRPr="007E2D52">
        <w:rPr>
          <w:b/>
          <w:szCs w:val="24"/>
        </w:rPr>
        <w:t>provvedimento d’urgenza</w:t>
      </w:r>
      <w:r>
        <w:rPr>
          <w:szCs w:val="24"/>
        </w:rPr>
        <w:t xml:space="preserve"> atto a consentire l’abbattimento delle nutrie nel territorio comunale di Scandolara Ripa d’Oglio da parte degli operatori di tipo A e B espressamente autorizzati, al fine di tutelare la sicurezza stradale, l’incolumità pubblica e contrastare eventuali pericoli derivanti dalla presenza di colonie di tali roditori;</w:t>
      </w:r>
    </w:p>
    <w:p w14:paraId="636B4E6F" w14:textId="77777777" w:rsidR="00457E77" w:rsidRPr="001904A6" w:rsidRDefault="00457E77" w:rsidP="00457E77">
      <w:pPr>
        <w:numPr>
          <w:ilvl w:val="0"/>
          <w:numId w:val="6"/>
        </w:numPr>
        <w:spacing w:after="120"/>
      </w:pPr>
      <w:r>
        <w:rPr>
          <w:szCs w:val="24"/>
        </w:rPr>
        <w:t>VISTO l’art.54 del D.lgs. 267 del 18 agosto 2000;</w:t>
      </w:r>
    </w:p>
    <w:p w14:paraId="26ACEA5E" w14:textId="77777777" w:rsidR="00457E77" w:rsidRDefault="00457E77" w:rsidP="00457E77">
      <w:pPr>
        <w:spacing w:after="120"/>
      </w:pPr>
    </w:p>
    <w:p w14:paraId="52A7DD28" w14:textId="77777777" w:rsidR="00457E77" w:rsidRDefault="00457E77" w:rsidP="00457E77">
      <w:pPr>
        <w:spacing w:after="120"/>
        <w:jc w:val="center"/>
        <w:rPr>
          <w:b/>
          <w:sz w:val="28"/>
          <w:szCs w:val="28"/>
        </w:rPr>
      </w:pPr>
      <w:r>
        <w:rPr>
          <w:b/>
          <w:sz w:val="28"/>
          <w:szCs w:val="28"/>
        </w:rPr>
        <w:t>ORDINA</w:t>
      </w:r>
    </w:p>
    <w:p w14:paraId="0CDC2C8A" w14:textId="77777777" w:rsidR="00457E77" w:rsidRPr="00DD72A6" w:rsidRDefault="00457E77" w:rsidP="00457E77">
      <w:pPr>
        <w:spacing w:after="120"/>
        <w:rPr>
          <w:szCs w:val="24"/>
        </w:rPr>
      </w:pPr>
    </w:p>
    <w:p w14:paraId="75A557E9" w14:textId="77777777" w:rsidR="00457E77" w:rsidRPr="00A3296B" w:rsidRDefault="00457E77" w:rsidP="00457E77">
      <w:pPr>
        <w:pStyle w:val="Paragrafoelenco"/>
        <w:numPr>
          <w:ilvl w:val="0"/>
          <w:numId w:val="7"/>
        </w:numPr>
        <w:spacing w:after="120"/>
        <w:jc w:val="both"/>
        <w:rPr>
          <w:sz w:val="24"/>
          <w:szCs w:val="24"/>
        </w:rPr>
      </w:pPr>
      <w:r>
        <w:rPr>
          <w:sz w:val="24"/>
          <w:szCs w:val="24"/>
        </w:rPr>
        <w:lastRenderedPageBreak/>
        <w:t xml:space="preserve">Che gli operatori di tipo A e B, espressamente autorizzati con decreto, muniti di comprovata esperienza e regolare porto d’armi con uso delle stesse per attività venatoria, procedano all’abbattimento delle nutrie sul territorio comunale di Scandolara Ripa d’Oglio, in deroga al vigente Piano Provinciale di controllo della nutria. </w:t>
      </w:r>
      <w:r w:rsidRPr="009D1DBD">
        <w:rPr>
          <w:sz w:val="24"/>
          <w:szCs w:val="24"/>
        </w:rPr>
        <w:t>L’ABBATTIMENTO POTRA’ AVVENIRE ANCHE</w:t>
      </w:r>
      <w:r>
        <w:rPr>
          <w:sz w:val="24"/>
          <w:szCs w:val="24"/>
        </w:rPr>
        <w:t xml:space="preserve"> OLTRE </w:t>
      </w:r>
      <w:r w:rsidRPr="009D1DBD">
        <w:rPr>
          <w:sz w:val="24"/>
          <w:szCs w:val="24"/>
        </w:rPr>
        <w:t>L’ORARIO PREVISTO DALLE VIGENTI NORME VENATORIE, CIOE’ PREVEDENDO L’EFFETTUAZIONE DI BATTUTE DI CACCIA DI CONTENIMENTO</w:t>
      </w:r>
      <w:r w:rsidRPr="009D1DBD">
        <w:rPr>
          <w:b/>
          <w:sz w:val="24"/>
          <w:szCs w:val="24"/>
        </w:rPr>
        <w:t xml:space="preserve"> A PARTIRE DA UN’ORA DOPO IL TRAMONTO SINO ALLE ORE 2</w:t>
      </w:r>
      <w:r>
        <w:rPr>
          <w:b/>
          <w:sz w:val="24"/>
          <w:szCs w:val="24"/>
        </w:rPr>
        <w:t>4</w:t>
      </w:r>
      <w:r w:rsidRPr="009D1DBD">
        <w:rPr>
          <w:b/>
          <w:sz w:val="24"/>
          <w:szCs w:val="24"/>
        </w:rPr>
        <w:t>.</w:t>
      </w:r>
      <w:r>
        <w:rPr>
          <w:b/>
          <w:sz w:val="24"/>
          <w:szCs w:val="24"/>
        </w:rPr>
        <w:t>0</w:t>
      </w:r>
      <w:r w:rsidRPr="009D1DBD">
        <w:rPr>
          <w:b/>
          <w:sz w:val="24"/>
          <w:szCs w:val="24"/>
        </w:rPr>
        <w:t>0</w:t>
      </w:r>
      <w:r>
        <w:rPr>
          <w:b/>
          <w:sz w:val="24"/>
          <w:szCs w:val="24"/>
        </w:rPr>
        <w:t>,</w:t>
      </w:r>
      <w:r w:rsidRPr="009D1DBD">
        <w:rPr>
          <w:b/>
          <w:sz w:val="24"/>
          <w:szCs w:val="24"/>
        </w:rPr>
        <w:t xml:space="preserve"> LIMITATAMENTE AL TERRITORIO SOPRA DESCRITTO</w:t>
      </w:r>
      <w:r>
        <w:rPr>
          <w:b/>
          <w:sz w:val="24"/>
          <w:szCs w:val="24"/>
        </w:rPr>
        <w:t>, NEL PERIODO DAL 05.02.2021 AL 05.03.2021;</w:t>
      </w:r>
    </w:p>
    <w:p w14:paraId="632A852C" w14:textId="77777777" w:rsidR="00457E77" w:rsidRPr="00ED4FAF" w:rsidRDefault="00457E77" w:rsidP="00457E77">
      <w:pPr>
        <w:pStyle w:val="Paragrafoelenco"/>
        <w:jc w:val="both"/>
        <w:rPr>
          <w:sz w:val="24"/>
          <w:szCs w:val="24"/>
        </w:rPr>
      </w:pPr>
    </w:p>
    <w:p w14:paraId="7143C8D1" w14:textId="77777777" w:rsidR="00457E77" w:rsidRDefault="00457E77" w:rsidP="00457E77">
      <w:pPr>
        <w:pStyle w:val="Paragrafoelenco"/>
        <w:numPr>
          <w:ilvl w:val="0"/>
          <w:numId w:val="7"/>
        </w:numPr>
        <w:spacing w:before="240" w:after="120"/>
        <w:jc w:val="both"/>
        <w:rPr>
          <w:sz w:val="24"/>
          <w:szCs w:val="24"/>
        </w:rPr>
      </w:pPr>
      <w:r>
        <w:rPr>
          <w:sz w:val="24"/>
          <w:szCs w:val="24"/>
        </w:rPr>
        <w:t>che, qualora si dovesse operare in prossimità di case, gli abitanti delle stesse dovranno essere avvisati del giorno e dell’ora dell’intervento,</w:t>
      </w:r>
    </w:p>
    <w:p w14:paraId="507BDFFA" w14:textId="77777777" w:rsidR="00457E77" w:rsidRPr="00870DD8" w:rsidRDefault="00457E77" w:rsidP="00457E77">
      <w:pPr>
        <w:pStyle w:val="Paragrafoelenco"/>
        <w:jc w:val="both"/>
        <w:rPr>
          <w:sz w:val="24"/>
          <w:szCs w:val="24"/>
        </w:rPr>
      </w:pPr>
    </w:p>
    <w:p w14:paraId="3B4C62F2" w14:textId="77777777" w:rsidR="00457E77" w:rsidRDefault="00457E77" w:rsidP="00457E77">
      <w:pPr>
        <w:pStyle w:val="Paragrafoelenco"/>
        <w:numPr>
          <w:ilvl w:val="0"/>
          <w:numId w:val="7"/>
        </w:numPr>
        <w:spacing w:before="240" w:after="120"/>
        <w:jc w:val="both"/>
        <w:rPr>
          <w:sz w:val="24"/>
          <w:szCs w:val="24"/>
        </w:rPr>
      </w:pPr>
      <w:r>
        <w:rPr>
          <w:sz w:val="24"/>
          <w:szCs w:val="24"/>
        </w:rPr>
        <w:t>che dovranno essere comunque rispettate le distanze dalle abitazioni e dalle strade imposte dalla normativa vigente, adottando la massima cautela nel rispetto dell’incolumità pubblica;</w:t>
      </w:r>
    </w:p>
    <w:p w14:paraId="7C7CB1AE" w14:textId="77777777" w:rsidR="00457E77" w:rsidRPr="00897155" w:rsidRDefault="00457E77" w:rsidP="00457E77">
      <w:pPr>
        <w:pStyle w:val="Paragrafoelenco"/>
        <w:rPr>
          <w:sz w:val="24"/>
          <w:szCs w:val="24"/>
        </w:rPr>
      </w:pPr>
    </w:p>
    <w:p w14:paraId="56B96342" w14:textId="77777777" w:rsidR="00457E77" w:rsidRDefault="00457E77" w:rsidP="00457E77">
      <w:pPr>
        <w:pStyle w:val="Paragrafoelenco"/>
        <w:numPr>
          <w:ilvl w:val="0"/>
          <w:numId w:val="7"/>
        </w:numPr>
        <w:spacing w:before="240" w:after="120"/>
        <w:jc w:val="both"/>
        <w:rPr>
          <w:sz w:val="24"/>
          <w:szCs w:val="24"/>
        </w:rPr>
      </w:pPr>
      <w:r>
        <w:rPr>
          <w:sz w:val="24"/>
          <w:szCs w:val="24"/>
        </w:rPr>
        <w:t>che gli operatori, durante gli interventi di abbattimento, mantengano le distanze interpersonali e siano muniti di mascherina, guanti ed ogni altro dispositivo di sicurezza necessario secondo normativa nazionale e regionale vigente in materia di emergenza Covid-19.</w:t>
      </w:r>
    </w:p>
    <w:p w14:paraId="2121CF58" w14:textId="77777777" w:rsidR="00457E77" w:rsidRPr="00702590" w:rsidRDefault="00457E77" w:rsidP="00457E77">
      <w:pPr>
        <w:pStyle w:val="Paragrafoelenco"/>
        <w:rPr>
          <w:sz w:val="24"/>
          <w:szCs w:val="24"/>
        </w:rPr>
      </w:pPr>
    </w:p>
    <w:p w14:paraId="291C19D1" w14:textId="77777777" w:rsidR="00457E77" w:rsidRPr="00331B84" w:rsidRDefault="00457E77" w:rsidP="00457E77">
      <w:pPr>
        <w:pStyle w:val="Paragrafoelenco"/>
        <w:spacing w:before="240" w:after="120"/>
        <w:jc w:val="both"/>
        <w:rPr>
          <w:sz w:val="24"/>
          <w:szCs w:val="24"/>
        </w:rPr>
      </w:pPr>
    </w:p>
    <w:p w14:paraId="36173F44" w14:textId="77777777" w:rsidR="00457E77" w:rsidRDefault="00457E77" w:rsidP="00457E77">
      <w:pPr>
        <w:spacing w:before="240" w:after="120"/>
        <w:jc w:val="center"/>
        <w:rPr>
          <w:b/>
          <w:sz w:val="28"/>
          <w:szCs w:val="28"/>
        </w:rPr>
      </w:pPr>
      <w:r>
        <w:rPr>
          <w:b/>
          <w:sz w:val="28"/>
          <w:szCs w:val="28"/>
        </w:rPr>
        <w:t>DISPONE</w:t>
      </w:r>
    </w:p>
    <w:p w14:paraId="34E2F376" w14:textId="77777777" w:rsidR="00457E77" w:rsidRDefault="00457E77" w:rsidP="00457E77">
      <w:pPr>
        <w:pStyle w:val="Paragrafoelenco"/>
        <w:numPr>
          <w:ilvl w:val="0"/>
          <w:numId w:val="8"/>
        </w:numPr>
        <w:spacing w:before="240" w:after="120"/>
        <w:jc w:val="both"/>
        <w:rPr>
          <w:sz w:val="24"/>
          <w:szCs w:val="24"/>
        </w:rPr>
      </w:pPr>
      <w:r>
        <w:rPr>
          <w:sz w:val="24"/>
          <w:szCs w:val="24"/>
        </w:rPr>
        <w:t>La notifica della presente ordinanza a tutti gli operatori autorizzati di tipo A e B;</w:t>
      </w:r>
    </w:p>
    <w:p w14:paraId="01A2D4F5" w14:textId="77777777" w:rsidR="00457E77" w:rsidRPr="000B5AD2" w:rsidRDefault="00457E77" w:rsidP="00457E77">
      <w:pPr>
        <w:pStyle w:val="Paragrafoelenco"/>
        <w:numPr>
          <w:ilvl w:val="0"/>
          <w:numId w:val="8"/>
        </w:numPr>
        <w:spacing w:before="240" w:after="120"/>
        <w:jc w:val="both"/>
        <w:rPr>
          <w:sz w:val="24"/>
          <w:szCs w:val="24"/>
        </w:rPr>
      </w:pPr>
      <w:r>
        <w:rPr>
          <w:sz w:val="24"/>
          <w:szCs w:val="24"/>
        </w:rPr>
        <w:t xml:space="preserve">La pubblicazione all’albo pretorio del Comune di Scandolara Ripa d’Oglio, consultabile all’indirizzo web </w:t>
      </w:r>
      <w:hyperlink r:id="rId7" w:history="1">
        <w:r w:rsidRPr="00FE6871">
          <w:rPr>
            <w:rStyle w:val="Collegamentoipertestuale"/>
            <w:rFonts w:eastAsiaTheme="majorEastAsia"/>
            <w:sz w:val="24"/>
            <w:szCs w:val="24"/>
          </w:rPr>
          <w:t>www.unionedeicomuni.cr.it</w:t>
        </w:r>
      </w:hyperlink>
      <w:r>
        <w:rPr>
          <w:sz w:val="24"/>
          <w:szCs w:val="24"/>
        </w:rPr>
        <w:t xml:space="preserve"> ;</w:t>
      </w:r>
    </w:p>
    <w:p w14:paraId="5ED05B5F" w14:textId="77777777" w:rsidR="00457E77" w:rsidRDefault="00457E77" w:rsidP="00457E77">
      <w:pPr>
        <w:pStyle w:val="Paragrafoelenco"/>
        <w:numPr>
          <w:ilvl w:val="0"/>
          <w:numId w:val="8"/>
        </w:numPr>
        <w:spacing w:before="240" w:after="120"/>
        <w:jc w:val="both"/>
        <w:rPr>
          <w:sz w:val="24"/>
          <w:szCs w:val="24"/>
        </w:rPr>
      </w:pPr>
      <w:r>
        <w:rPr>
          <w:sz w:val="24"/>
          <w:szCs w:val="24"/>
        </w:rPr>
        <w:t>La trasmissione alla Prefettura e al Presidente della Provincia di Cremona;</w:t>
      </w:r>
    </w:p>
    <w:p w14:paraId="7A4E3755" w14:textId="77777777" w:rsidR="00457E77" w:rsidRDefault="00457E77" w:rsidP="00457E77">
      <w:pPr>
        <w:pStyle w:val="Paragrafoelenco"/>
        <w:numPr>
          <w:ilvl w:val="0"/>
          <w:numId w:val="8"/>
        </w:numPr>
        <w:spacing w:before="240" w:after="120"/>
        <w:jc w:val="both"/>
        <w:rPr>
          <w:sz w:val="24"/>
          <w:szCs w:val="24"/>
        </w:rPr>
      </w:pPr>
      <w:r>
        <w:rPr>
          <w:sz w:val="24"/>
          <w:szCs w:val="24"/>
        </w:rPr>
        <w:t>L’invio al Comandante dell’Arma dei Carabinieri Stazione di Robecco d’Oglio.</w:t>
      </w:r>
    </w:p>
    <w:p w14:paraId="25ADABCB" w14:textId="77777777" w:rsidR="00457E77" w:rsidRDefault="00457E77" w:rsidP="00457E77">
      <w:pPr>
        <w:spacing w:before="240" w:after="120"/>
        <w:rPr>
          <w:b/>
          <w:szCs w:val="24"/>
          <w:u w:val="single"/>
        </w:rPr>
      </w:pPr>
      <w:r>
        <w:rPr>
          <w:b/>
          <w:szCs w:val="24"/>
          <w:u w:val="single"/>
        </w:rPr>
        <w:t>E’  assolutamente vietato l’abbattimento da parte di soggetti non esplicitamente autorizzati. Ogni qualsivoglia violazione della presente ordinanza, sarà immediatamente denunciata all’Autorità Giudiziaria.</w:t>
      </w:r>
    </w:p>
    <w:p w14:paraId="12A46497" w14:textId="77777777" w:rsidR="00457E77" w:rsidRDefault="00457E77" w:rsidP="00457E77">
      <w:pPr>
        <w:widowControl w:val="0"/>
        <w:spacing w:after="120"/>
        <w:rPr>
          <w:szCs w:val="24"/>
          <w:u w:val="single"/>
        </w:rPr>
      </w:pPr>
    </w:p>
    <w:p w14:paraId="47B3A02A" w14:textId="77777777" w:rsidR="00457E77" w:rsidRDefault="00457E77" w:rsidP="00457E77">
      <w:pPr>
        <w:widowControl w:val="0"/>
        <w:spacing w:after="120"/>
        <w:rPr>
          <w:szCs w:val="24"/>
          <w:u w:val="single"/>
        </w:rPr>
      </w:pPr>
    </w:p>
    <w:p w14:paraId="511444A6" w14:textId="77777777" w:rsidR="00457E77" w:rsidRDefault="00457E77" w:rsidP="00457E77">
      <w:pPr>
        <w:widowControl w:val="0"/>
        <w:spacing w:after="120"/>
        <w:rPr>
          <w:szCs w:val="24"/>
        </w:rPr>
      </w:pPr>
      <w:r>
        <w:rPr>
          <w:szCs w:val="24"/>
        </w:rPr>
        <w:t xml:space="preserve">                                                                                                                          IL SINDACO</w:t>
      </w:r>
    </w:p>
    <w:p w14:paraId="119A6288" w14:textId="4A504F6B" w:rsidR="00457E77" w:rsidRDefault="00457E77" w:rsidP="00457E77">
      <w:pPr>
        <w:widowControl w:val="0"/>
        <w:spacing w:after="1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 xml:space="preserve">  </w:t>
      </w:r>
      <w:r>
        <w:rPr>
          <w:szCs w:val="24"/>
        </w:rPr>
        <w:t>Zanini Angiolino</w:t>
      </w:r>
    </w:p>
    <w:p w14:paraId="6AC2C728" w14:textId="77777777" w:rsidR="00457E77" w:rsidRPr="0044488B" w:rsidRDefault="00457E77" w:rsidP="00457E77">
      <w:pPr>
        <w:spacing w:before="240" w:after="120"/>
        <w:rPr>
          <w:b/>
          <w:szCs w:val="24"/>
          <w:u w:val="single"/>
        </w:rPr>
      </w:pPr>
    </w:p>
    <w:p w14:paraId="4D5F3BDF" w14:textId="77777777" w:rsidR="00457E77" w:rsidRDefault="00457E77" w:rsidP="00457E77"/>
    <w:p w14:paraId="3FCC97C4" w14:textId="0CBF9483" w:rsidR="00365976" w:rsidRPr="00365976" w:rsidRDefault="00365976" w:rsidP="00365976">
      <w:pPr>
        <w:tabs>
          <w:tab w:val="left" w:pos="5640"/>
        </w:tabs>
        <w:rPr>
          <w:sz w:val="28"/>
          <w:szCs w:val="28"/>
        </w:rPr>
      </w:pPr>
    </w:p>
    <w:sectPr w:rsidR="00365976" w:rsidRPr="00365976" w:rsidSect="006734B4">
      <w:headerReference w:type="default" r:id="rId8"/>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C6152" w14:textId="77777777" w:rsidR="00BA0557" w:rsidRDefault="00BA0557" w:rsidP="00B75212">
      <w:r>
        <w:separator/>
      </w:r>
    </w:p>
  </w:endnote>
  <w:endnote w:type="continuationSeparator" w:id="0">
    <w:p w14:paraId="1AE7DC82" w14:textId="77777777" w:rsidR="00BA0557" w:rsidRDefault="00BA0557" w:rsidP="00B7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8B2A" w14:textId="77777777" w:rsidR="00BA0557" w:rsidRDefault="00BA0557" w:rsidP="00B75212">
      <w:r>
        <w:separator/>
      </w:r>
    </w:p>
  </w:footnote>
  <w:footnote w:type="continuationSeparator" w:id="0">
    <w:p w14:paraId="53FAF385" w14:textId="77777777" w:rsidR="00BA0557" w:rsidRDefault="00BA0557" w:rsidP="00B7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6"/>
      <w:gridCol w:w="8671"/>
    </w:tblGrid>
    <w:tr w:rsidR="00D80886" w14:paraId="2BA55AC9" w14:textId="77777777" w:rsidTr="00B02312">
      <w:trPr>
        <w:trHeight w:val="1613"/>
        <w:jc w:val="center"/>
      </w:trPr>
      <w:tc>
        <w:tcPr>
          <w:tcW w:w="1166" w:type="dxa"/>
          <w:tcBorders>
            <w:top w:val="nil"/>
            <w:left w:val="nil"/>
            <w:bottom w:val="nil"/>
            <w:right w:val="nil"/>
          </w:tcBorders>
          <w:hideMark/>
        </w:tcPr>
        <w:p w14:paraId="7CEEDBB4" w14:textId="77777777" w:rsidR="00D80886" w:rsidRDefault="00D80886" w:rsidP="00D80886">
          <w:pPr>
            <w:jc w:val="center"/>
            <w:rPr>
              <w:lang w:bidi="he-IL"/>
            </w:rPr>
          </w:pPr>
          <w:r>
            <w:rPr>
              <w:noProof/>
            </w:rPr>
            <w:drawing>
              <wp:anchor distT="0" distB="0" distL="114300" distR="114300" simplePos="0" relativeHeight="251659264" behindDoc="0" locked="0" layoutInCell="1" allowOverlap="1" wp14:anchorId="54929D20" wp14:editId="17A2B37D">
                <wp:simplePos x="0" y="0"/>
                <wp:positionH relativeFrom="margin">
                  <wp:align>center</wp:align>
                </wp:positionH>
                <wp:positionV relativeFrom="margin">
                  <wp:posOffset>116840</wp:posOffset>
                </wp:positionV>
                <wp:extent cx="479425" cy="789305"/>
                <wp:effectExtent l="0" t="0" r="0" b="0"/>
                <wp:wrapSquare wrapText="bothSides"/>
                <wp:docPr id="2" name="Immagine 2" descr="Scandolara_Ripa_d'Oglio-Stemm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andolara_Ripa_d'Oglio-Stemm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425" cy="789305"/>
                        </a:xfrm>
                        <a:prstGeom prst="rect">
                          <a:avLst/>
                        </a:prstGeom>
                        <a:noFill/>
                      </pic:spPr>
                    </pic:pic>
                  </a:graphicData>
                </a:graphic>
                <wp14:sizeRelH relativeFrom="page">
                  <wp14:pctWidth>0</wp14:pctWidth>
                </wp14:sizeRelH>
                <wp14:sizeRelV relativeFrom="page">
                  <wp14:pctHeight>0</wp14:pctHeight>
                </wp14:sizeRelV>
              </wp:anchor>
            </w:drawing>
          </w:r>
        </w:p>
      </w:tc>
      <w:tc>
        <w:tcPr>
          <w:tcW w:w="8671" w:type="dxa"/>
          <w:tcBorders>
            <w:top w:val="nil"/>
            <w:left w:val="nil"/>
            <w:bottom w:val="nil"/>
            <w:right w:val="nil"/>
          </w:tcBorders>
          <w:hideMark/>
        </w:tcPr>
        <w:p w14:paraId="726F79C1" w14:textId="77777777" w:rsidR="00D80886" w:rsidRDefault="00D80886" w:rsidP="00D80886">
          <w:pPr>
            <w:jc w:val="center"/>
            <w:rPr>
              <w:sz w:val="40"/>
              <w:lang w:bidi="he-IL"/>
            </w:rPr>
          </w:pPr>
          <w:r>
            <w:rPr>
              <w:sz w:val="40"/>
            </w:rPr>
            <w:t>COMUNE DI SCANDOLARA RIPA D’OGLIO</w:t>
          </w:r>
        </w:p>
        <w:p w14:paraId="399EDA93" w14:textId="77777777" w:rsidR="00D80886" w:rsidRDefault="00D80886" w:rsidP="00D80886">
          <w:pPr>
            <w:jc w:val="center"/>
            <w:rPr>
              <w:sz w:val="28"/>
              <w:szCs w:val="28"/>
            </w:rPr>
          </w:pPr>
          <w:r>
            <w:rPr>
              <w:sz w:val="28"/>
              <w:szCs w:val="28"/>
            </w:rPr>
            <w:t>PROVINCIA DI CREMONA</w:t>
          </w:r>
        </w:p>
        <w:p w14:paraId="1E33FDD0" w14:textId="77777777" w:rsidR="00D80886" w:rsidRDefault="00D80886" w:rsidP="00D80886">
          <w:pPr>
            <w:jc w:val="center"/>
            <w:rPr>
              <w:sz w:val="20"/>
            </w:rPr>
          </w:pPr>
          <w:r>
            <w:t>Via Umberto I° n. 85 – Tel. 0372/89142 – Fax 0372/89842</w:t>
          </w:r>
        </w:p>
        <w:p w14:paraId="4B9CE82F" w14:textId="77777777" w:rsidR="00D80886" w:rsidRDefault="00D80886" w:rsidP="00D80886">
          <w:pPr>
            <w:jc w:val="center"/>
          </w:pPr>
          <w:r>
            <w:t xml:space="preserve">E-mail: </w:t>
          </w:r>
          <w:hyperlink r:id="rId2" w:history="1">
            <w:r>
              <w:rPr>
                <w:rStyle w:val="Collegamentoipertestuale"/>
              </w:rPr>
              <w:t>info@comune.scandolararipadoglio.cr.it</w:t>
            </w:r>
          </w:hyperlink>
        </w:p>
        <w:p w14:paraId="5D8421D3" w14:textId="77777777" w:rsidR="00D80886" w:rsidRDefault="00D80886" w:rsidP="00D80886">
          <w:pPr>
            <w:jc w:val="center"/>
            <w:rPr>
              <w:lang w:val="en-US"/>
            </w:rPr>
          </w:pPr>
          <w:r>
            <w:rPr>
              <w:lang w:val="en-US"/>
            </w:rPr>
            <w:t xml:space="preserve">Pec: comune.scandolararipadoglio@pec.regione.lombardia.it </w:t>
          </w:r>
        </w:p>
        <w:p w14:paraId="311271D2" w14:textId="77777777" w:rsidR="00D80886" w:rsidRDefault="00D80886" w:rsidP="00D80886">
          <w:pPr>
            <w:jc w:val="center"/>
            <w:rPr>
              <w:lang w:bidi="he-IL"/>
            </w:rPr>
          </w:pPr>
          <w:r>
            <w:rPr>
              <w:lang w:val="en-US"/>
            </w:rPr>
            <w:t xml:space="preserve">C.F.  </w:t>
          </w:r>
          <w:r>
            <w:t xml:space="preserve">e  P.IVA </w:t>
          </w:r>
          <w:smartTag w:uri="urn:schemas-microsoft-com:office:smarttags" w:element="phone">
            <w:smartTagPr>
              <w:attr w:uri="urn:schemas-microsoft-com:office:office" w:name="ls" w:val="trans"/>
            </w:smartTagPr>
            <w:r>
              <w:t>00302890199</w:t>
            </w:r>
          </w:smartTag>
        </w:p>
      </w:tc>
    </w:tr>
  </w:tbl>
  <w:p w14:paraId="01988E2A" w14:textId="77777777" w:rsidR="00D80886" w:rsidRDefault="00D80886" w:rsidP="00D80886">
    <w:pPr>
      <w:tabs>
        <w:tab w:val="left" w:pos="5640"/>
      </w:tabs>
    </w:pPr>
  </w:p>
  <w:p w14:paraId="6D5FB9E5" w14:textId="77777777" w:rsidR="00D80886" w:rsidRDefault="00D808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43FCB"/>
    <w:multiLevelType w:val="hybridMultilevel"/>
    <w:tmpl w:val="B282DAD2"/>
    <w:lvl w:ilvl="0" w:tplc="FFFFFFFF">
      <w:numFmt w:val="bullet"/>
      <w:lvlText w:val="–"/>
      <w:lvlJc w:val="left"/>
      <w:pPr>
        <w:tabs>
          <w:tab w:val="num" w:pos="765"/>
        </w:tabs>
        <w:ind w:left="765" w:hanging="34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5"/>
        </w:tabs>
        <w:ind w:left="1505" w:hanging="360"/>
      </w:pPr>
      <w:rPr>
        <w:rFonts w:ascii="Courier New" w:hAnsi="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31385F15"/>
    <w:multiLevelType w:val="hybridMultilevel"/>
    <w:tmpl w:val="E324995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880490"/>
    <w:multiLevelType w:val="multilevel"/>
    <w:tmpl w:val="5CE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470DD"/>
    <w:multiLevelType w:val="multilevel"/>
    <w:tmpl w:val="49B0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17726"/>
    <w:multiLevelType w:val="multilevel"/>
    <w:tmpl w:val="8880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A1F2E"/>
    <w:multiLevelType w:val="multilevel"/>
    <w:tmpl w:val="C93CA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B00A3"/>
    <w:multiLevelType w:val="hybridMultilevel"/>
    <w:tmpl w:val="2BC8E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174FE1"/>
    <w:multiLevelType w:val="hybridMultilevel"/>
    <w:tmpl w:val="4AFE7FEC"/>
    <w:lvl w:ilvl="0" w:tplc="AAA06D20">
      <w:start w:val="1"/>
      <w:numFmt w:val="bullet"/>
      <w:lvlText w:val=""/>
      <w:lvlJc w:val="left"/>
      <w:pPr>
        <w:tabs>
          <w:tab w:val="num" w:pos="1137"/>
        </w:tabs>
        <w:ind w:left="510" w:hanging="4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5F"/>
    <w:rsid w:val="000110E3"/>
    <w:rsid w:val="00067989"/>
    <w:rsid w:val="000D2FB7"/>
    <w:rsid w:val="0010006A"/>
    <w:rsid w:val="001F5B9E"/>
    <w:rsid w:val="00213B92"/>
    <w:rsid w:val="00236F87"/>
    <w:rsid w:val="002D588E"/>
    <w:rsid w:val="003216EB"/>
    <w:rsid w:val="00365976"/>
    <w:rsid w:val="00457E77"/>
    <w:rsid w:val="00473FEA"/>
    <w:rsid w:val="004861F0"/>
    <w:rsid w:val="005A57C9"/>
    <w:rsid w:val="005C58EF"/>
    <w:rsid w:val="00610799"/>
    <w:rsid w:val="0063192B"/>
    <w:rsid w:val="006734B4"/>
    <w:rsid w:val="00750365"/>
    <w:rsid w:val="00836CD7"/>
    <w:rsid w:val="009B497B"/>
    <w:rsid w:val="00A1012F"/>
    <w:rsid w:val="00A23E4F"/>
    <w:rsid w:val="00A51AF6"/>
    <w:rsid w:val="00AC4774"/>
    <w:rsid w:val="00AF505F"/>
    <w:rsid w:val="00B75212"/>
    <w:rsid w:val="00BA0557"/>
    <w:rsid w:val="00BD0764"/>
    <w:rsid w:val="00BE42A4"/>
    <w:rsid w:val="00C14107"/>
    <w:rsid w:val="00C45D84"/>
    <w:rsid w:val="00C84849"/>
    <w:rsid w:val="00C86183"/>
    <w:rsid w:val="00CE61B4"/>
    <w:rsid w:val="00CF5C9A"/>
    <w:rsid w:val="00D51BF9"/>
    <w:rsid w:val="00D80886"/>
    <w:rsid w:val="00E546CB"/>
    <w:rsid w:val="00E865D4"/>
    <w:rsid w:val="00E877C2"/>
    <w:rsid w:val="00EB172A"/>
    <w:rsid w:val="00EC792E"/>
    <w:rsid w:val="00FB3C51"/>
    <w:rsid w:val="00FD7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7B295C9"/>
  <w15:chartTrackingRefBased/>
  <w15:docId w15:val="{98ACD2CA-BC2F-4B05-8529-8A3DDB31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05F"/>
    <w:pPr>
      <w:spacing w:after="0" w:line="240" w:lineRule="auto"/>
      <w:jc w:val="both"/>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10006A"/>
    <w:pPr>
      <w:keepNext/>
      <w:jc w:val="center"/>
      <w:outlineLvl w:val="0"/>
    </w:pPr>
  </w:style>
  <w:style w:type="paragraph" w:styleId="Titolo5">
    <w:name w:val="heading 5"/>
    <w:basedOn w:val="Normale"/>
    <w:next w:val="Normale"/>
    <w:link w:val="Titolo5Carattere"/>
    <w:uiPriority w:val="9"/>
    <w:semiHidden/>
    <w:unhideWhenUsed/>
    <w:qFormat/>
    <w:rsid w:val="00457E77"/>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457E77"/>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AF505F"/>
    <w:rPr>
      <w:color w:val="0000FF"/>
      <w:u w:val="single"/>
    </w:rPr>
  </w:style>
  <w:style w:type="paragraph" w:styleId="Rientrocorpodeltesto">
    <w:name w:val="Body Text Indent"/>
    <w:basedOn w:val="Normale"/>
    <w:link w:val="RientrocorpodeltestoCarattere"/>
    <w:semiHidden/>
    <w:rsid w:val="0063192B"/>
    <w:pPr>
      <w:ind w:left="1080" w:hanging="1080"/>
      <w:jc w:val="left"/>
    </w:pPr>
    <w:rPr>
      <w:rFonts w:ascii="Calibri" w:hAnsi="Calibri"/>
      <w:szCs w:val="24"/>
    </w:rPr>
  </w:style>
  <w:style w:type="character" w:customStyle="1" w:styleId="RientrocorpodeltestoCarattere">
    <w:name w:val="Rientro corpo del testo Carattere"/>
    <w:basedOn w:val="Carpredefinitoparagrafo"/>
    <w:link w:val="Rientrocorpodeltesto"/>
    <w:semiHidden/>
    <w:rsid w:val="0063192B"/>
    <w:rPr>
      <w:rFonts w:ascii="Calibri" w:eastAsia="Times New Roman" w:hAnsi="Calibri" w:cs="Times New Roman"/>
      <w:sz w:val="24"/>
      <w:szCs w:val="24"/>
      <w:lang w:eastAsia="it-IT"/>
    </w:rPr>
  </w:style>
  <w:style w:type="paragraph" w:styleId="Testofumetto">
    <w:name w:val="Balloon Text"/>
    <w:basedOn w:val="Normale"/>
    <w:link w:val="TestofumettoCarattere"/>
    <w:uiPriority w:val="99"/>
    <w:semiHidden/>
    <w:unhideWhenUsed/>
    <w:rsid w:val="006319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192B"/>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B75212"/>
    <w:pPr>
      <w:tabs>
        <w:tab w:val="center" w:pos="4819"/>
        <w:tab w:val="right" w:pos="9638"/>
      </w:tabs>
    </w:pPr>
  </w:style>
  <w:style w:type="character" w:customStyle="1" w:styleId="IntestazioneCarattere">
    <w:name w:val="Intestazione Carattere"/>
    <w:basedOn w:val="Carpredefinitoparagrafo"/>
    <w:link w:val="Intestazione"/>
    <w:uiPriority w:val="99"/>
    <w:rsid w:val="00B7521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B75212"/>
    <w:pPr>
      <w:tabs>
        <w:tab w:val="center" w:pos="4819"/>
        <w:tab w:val="right" w:pos="9638"/>
      </w:tabs>
    </w:pPr>
  </w:style>
  <w:style w:type="character" w:customStyle="1" w:styleId="PidipaginaCarattere">
    <w:name w:val="Piè di pagina Carattere"/>
    <w:basedOn w:val="Carpredefinitoparagrafo"/>
    <w:link w:val="Pidipagina"/>
    <w:uiPriority w:val="99"/>
    <w:rsid w:val="00B75212"/>
    <w:rPr>
      <w:rFonts w:ascii="Times New Roman" w:eastAsia="Times New Roman" w:hAnsi="Times New Roman" w:cs="Times New Roman"/>
      <w:sz w:val="24"/>
      <w:szCs w:val="20"/>
      <w:lang w:eastAsia="it-IT"/>
    </w:rPr>
  </w:style>
  <w:style w:type="table" w:styleId="Grigliatabella">
    <w:name w:val="Table Grid"/>
    <w:basedOn w:val="Tabellanormale"/>
    <w:uiPriority w:val="39"/>
    <w:rsid w:val="00C8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10006A"/>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10006A"/>
    <w:pPr>
      <w:spacing w:before="100" w:beforeAutospacing="1" w:after="119"/>
      <w:jc w:val="left"/>
    </w:pPr>
    <w:rPr>
      <w:rFonts w:ascii="Arial Unicode MS" w:eastAsia="Arial Unicode MS" w:hAnsi="Arial Unicode MS" w:cs="Arial Unicode MS"/>
      <w:szCs w:val="24"/>
    </w:rPr>
  </w:style>
  <w:style w:type="paragraph" w:customStyle="1" w:styleId="rtecenter">
    <w:name w:val="rtecenter"/>
    <w:basedOn w:val="Normale"/>
    <w:uiPriority w:val="99"/>
    <w:semiHidden/>
    <w:rsid w:val="0010006A"/>
    <w:pPr>
      <w:spacing w:before="100" w:beforeAutospacing="1" w:after="100" w:afterAutospacing="1"/>
      <w:jc w:val="left"/>
    </w:pPr>
    <w:rPr>
      <w:szCs w:val="24"/>
    </w:rPr>
  </w:style>
  <w:style w:type="character" w:styleId="Enfasigrassetto">
    <w:name w:val="Strong"/>
    <w:basedOn w:val="Carpredefinitoparagrafo"/>
    <w:uiPriority w:val="22"/>
    <w:qFormat/>
    <w:rsid w:val="0010006A"/>
    <w:rPr>
      <w:b/>
      <w:bCs/>
    </w:rPr>
  </w:style>
  <w:style w:type="character" w:customStyle="1" w:styleId="Titolo5Carattere">
    <w:name w:val="Titolo 5 Carattere"/>
    <w:basedOn w:val="Carpredefinitoparagrafo"/>
    <w:link w:val="Titolo5"/>
    <w:uiPriority w:val="9"/>
    <w:semiHidden/>
    <w:rsid w:val="00457E77"/>
    <w:rPr>
      <w:rFonts w:asciiTheme="majorHAnsi" w:eastAsiaTheme="majorEastAsia" w:hAnsiTheme="majorHAnsi" w:cstheme="majorBidi"/>
      <w:color w:val="2E74B5" w:themeColor="accent1" w:themeShade="BF"/>
      <w:sz w:val="24"/>
      <w:szCs w:val="20"/>
      <w:lang w:eastAsia="it-IT"/>
    </w:rPr>
  </w:style>
  <w:style w:type="character" w:customStyle="1" w:styleId="Titolo6Carattere">
    <w:name w:val="Titolo 6 Carattere"/>
    <w:basedOn w:val="Carpredefinitoparagrafo"/>
    <w:link w:val="Titolo6"/>
    <w:uiPriority w:val="9"/>
    <w:semiHidden/>
    <w:rsid w:val="00457E77"/>
    <w:rPr>
      <w:rFonts w:asciiTheme="majorHAnsi" w:eastAsiaTheme="majorEastAsia" w:hAnsiTheme="majorHAnsi" w:cstheme="majorBidi"/>
      <w:color w:val="1F4D78" w:themeColor="accent1" w:themeShade="7F"/>
      <w:sz w:val="24"/>
      <w:szCs w:val="20"/>
      <w:lang w:eastAsia="it-IT"/>
    </w:rPr>
  </w:style>
  <w:style w:type="paragraph" w:styleId="Titolo">
    <w:name w:val="Title"/>
    <w:basedOn w:val="Normale"/>
    <w:next w:val="Normale"/>
    <w:link w:val="TitoloCarattere"/>
    <w:qFormat/>
    <w:rsid w:val="00457E77"/>
    <w:pPr>
      <w:jc w:val="left"/>
    </w:pPr>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rsid w:val="00457E77"/>
    <w:rPr>
      <w:rFonts w:asciiTheme="majorHAnsi" w:eastAsiaTheme="majorEastAsia" w:hAnsiTheme="majorHAnsi" w:cstheme="majorBidi"/>
      <w:b/>
      <w:bCs/>
      <w:i/>
      <w:iCs/>
      <w:spacing w:val="10"/>
      <w:sz w:val="60"/>
      <w:szCs w:val="60"/>
      <w:lang w:eastAsia="it-IT"/>
    </w:rPr>
  </w:style>
  <w:style w:type="paragraph" w:styleId="Paragrafoelenco">
    <w:name w:val="List Paragraph"/>
    <w:basedOn w:val="Normale"/>
    <w:uiPriority w:val="34"/>
    <w:qFormat/>
    <w:rsid w:val="00457E77"/>
    <w:pPr>
      <w:ind w:left="720"/>
      <w:contextualSpacing/>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97830">
      <w:bodyDiv w:val="1"/>
      <w:marLeft w:val="0"/>
      <w:marRight w:val="0"/>
      <w:marTop w:val="0"/>
      <w:marBottom w:val="0"/>
      <w:divBdr>
        <w:top w:val="none" w:sz="0" w:space="0" w:color="auto"/>
        <w:left w:val="none" w:sz="0" w:space="0" w:color="auto"/>
        <w:bottom w:val="none" w:sz="0" w:space="0" w:color="auto"/>
        <w:right w:val="none" w:sz="0" w:space="0" w:color="auto"/>
      </w:divBdr>
    </w:div>
    <w:div w:id="4951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onedeicomuni.c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comune.scandolararipadoglio.c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Botti</dc:creator>
  <cp:keywords/>
  <dc:description/>
  <cp:lastModifiedBy>Scandolara</cp:lastModifiedBy>
  <cp:revision>2</cp:revision>
  <cp:lastPrinted>2020-12-30T08:40:00Z</cp:lastPrinted>
  <dcterms:created xsi:type="dcterms:W3CDTF">2021-02-04T08:44:00Z</dcterms:created>
  <dcterms:modified xsi:type="dcterms:W3CDTF">2021-02-04T08:44:00Z</dcterms:modified>
</cp:coreProperties>
</file>